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6E" w:rsidRPr="00A816BB" w:rsidRDefault="00AB6E1F" w:rsidP="00AB6E1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Лазер газовый</w:t>
      </w:r>
      <w:r w:rsidR="00E7156E" w:rsidRPr="00A816BB">
        <w:rPr>
          <w:sz w:val="22"/>
          <w:szCs w:val="22"/>
        </w:rPr>
        <w:t xml:space="preserve"> </w:t>
      </w:r>
      <w:r w:rsidRPr="00AB6E1F">
        <w:rPr>
          <w:sz w:val="22"/>
          <w:szCs w:val="22"/>
        </w:rPr>
        <w:t>ЛГН-212-1М</w:t>
      </w:r>
      <w:r w:rsidRPr="00A816BB">
        <w:rPr>
          <w:sz w:val="22"/>
          <w:szCs w:val="22"/>
        </w:rPr>
        <w:t xml:space="preserve"> </w:t>
      </w:r>
      <w:r w:rsidR="00E7156E" w:rsidRPr="00A816BB">
        <w:rPr>
          <w:sz w:val="22"/>
          <w:szCs w:val="22"/>
        </w:rPr>
        <w:t>непрерывного режима работы двухчастотны</w:t>
      </w:r>
      <w:r>
        <w:rPr>
          <w:sz w:val="22"/>
          <w:szCs w:val="22"/>
        </w:rPr>
        <w:t>й стабилизированный предназначен</w:t>
      </w:r>
      <w:r w:rsidR="00E7156E" w:rsidRPr="00A816BB">
        <w:rPr>
          <w:sz w:val="22"/>
          <w:szCs w:val="22"/>
        </w:rPr>
        <w:t xml:space="preserve"> для использования в составе лазерных интерферометров, используемых в различных областях науки и техники, в том числе в координатных системах прец</w:t>
      </w:r>
      <w:r>
        <w:rPr>
          <w:sz w:val="22"/>
          <w:szCs w:val="22"/>
        </w:rPr>
        <w:t>и</w:t>
      </w:r>
      <w:r w:rsidR="00E7156E" w:rsidRPr="00A816BB">
        <w:rPr>
          <w:sz w:val="22"/>
          <w:szCs w:val="22"/>
        </w:rPr>
        <w:t xml:space="preserve">зионного </w:t>
      </w:r>
      <w:r w:rsidR="003650B4">
        <w:rPr>
          <w:sz w:val="22"/>
          <w:szCs w:val="22"/>
        </w:rPr>
        <w:t>оптико-</w:t>
      </w:r>
      <w:r w:rsidR="00E7156E" w:rsidRPr="00A816BB">
        <w:rPr>
          <w:sz w:val="22"/>
          <w:szCs w:val="22"/>
        </w:rPr>
        <w:t>механического оборудования</w:t>
      </w:r>
      <w:r w:rsidR="00A816BB" w:rsidRPr="00A816BB">
        <w:rPr>
          <w:sz w:val="22"/>
          <w:szCs w:val="22"/>
        </w:rPr>
        <w:t xml:space="preserve"> для производства изделий электронной техники, в станкостроении, в машиностроении.</w:t>
      </w:r>
    </w:p>
    <w:p w:rsidR="00733BEA" w:rsidRPr="002E4893" w:rsidRDefault="00733BEA" w:rsidP="00733BEA">
      <w:pPr>
        <w:rPr>
          <w:b/>
          <w:sz w:val="22"/>
          <w:szCs w:val="22"/>
        </w:rPr>
      </w:pPr>
      <w:r w:rsidRPr="002E4893">
        <w:rPr>
          <w:b/>
          <w:sz w:val="22"/>
          <w:szCs w:val="22"/>
        </w:rPr>
        <w:t>Технические характеристики лазера ЛГН-212-1М</w:t>
      </w:r>
    </w:p>
    <w:tbl>
      <w:tblPr>
        <w:tblStyle w:val="a3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1394"/>
        <w:gridCol w:w="24"/>
        <w:gridCol w:w="1507"/>
        <w:gridCol w:w="52"/>
        <w:gridCol w:w="1559"/>
      </w:tblGrid>
      <w:tr w:rsidR="00733BEA" w:rsidRPr="002E4893" w:rsidTr="00733BEA">
        <w:tc>
          <w:tcPr>
            <w:tcW w:w="5245" w:type="dxa"/>
            <w:vMerge w:val="restart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2E4893">
              <w:rPr>
                <w:bCs/>
                <w:sz w:val="22"/>
                <w:szCs w:val="22"/>
              </w:rPr>
              <w:t>Наименование параметра,</w:t>
            </w:r>
          </w:p>
          <w:p w:rsidR="00733BEA" w:rsidRPr="002E4893" w:rsidRDefault="00733BEA" w:rsidP="00733BE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2E4893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5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2E4893">
              <w:rPr>
                <w:bCs/>
                <w:sz w:val="22"/>
                <w:szCs w:val="22"/>
              </w:rPr>
              <w:t>Норма</w:t>
            </w:r>
          </w:p>
        </w:tc>
      </w:tr>
      <w:tr w:rsidR="00733BEA" w:rsidRPr="002E4893" w:rsidTr="00733BEA">
        <w:tc>
          <w:tcPr>
            <w:tcW w:w="5245" w:type="dxa"/>
            <w:vMerge/>
            <w:vAlign w:val="center"/>
          </w:tcPr>
          <w:p w:rsidR="00733BEA" w:rsidRPr="002E4893" w:rsidRDefault="00733BEA" w:rsidP="00733BEA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733BEA" w:rsidRPr="002E4893" w:rsidRDefault="00733BEA" w:rsidP="00733BEA">
            <w:pPr>
              <w:rPr>
                <w:sz w:val="22"/>
                <w:szCs w:val="22"/>
              </w:rPr>
            </w:pPr>
            <w:r w:rsidRPr="002E4893">
              <w:rPr>
                <w:bCs/>
                <w:sz w:val="22"/>
                <w:szCs w:val="22"/>
              </w:rPr>
              <w:t>не менее</w:t>
            </w:r>
          </w:p>
        </w:tc>
        <w:tc>
          <w:tcPr>
            <w:tcW w:w="1531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2E4893">
              <w:rPr>
                <w:bCs/>
                <w:sz w:val="22"/>
                <w:szCs w:val="22"/>
              </w:rPr>
              <w:t>номинал</w:t>
            </w:r>
          </w:p>
        </w:tc>
        <w:tc>
          <w:tcPr>
            <w:tcW w:w="1611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2E4893">
              <w:rPr>
                <w:bCs/>
                <w:sz w:val="22"/>
                <w:szCs w:val="22"/>
              </w:rPr>
              <w:t>не более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0" w:name="_Ref199268641"/>
            <w:r w:rsidRPr="002E4893">
              <w:rPr>
                <w:sz w:val="22"/>
                <w:szCs w:val="22"/>
              </w:rPr>
              <w:t>Длина волны высокочастотного компонента лазерного излучения с вертикальной поляризацией (в вакууме), мкм:</w:t>
            </w:r>
            <w:bookmarkEnd w:id="0"/>
          </w:p>
        </w:tc>
        <w:tc>
          <w:tcPr>
            <w:tcW w:w="1394" w:type="dxa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0,63299130</w:t>
            </w:r>
          </w:p>
        </w:tc>
        <w:tc>
          <w:tcPr>
            <w:tcW w:w="1531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0,63299140</w:t>
            </w:r>
          </w:p>
        </w:tc>
        <w:tc>
          <w:tcPr>
            <w:tcW w:w="1611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0,63299150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1" w:name="_Ref159828953"/>
            <w:r w:rsidRPr="002E4893">
              <w:rPr>
                <w:sz w:val="22"/>
                <w:szCs w:val="22"/>
              </w:rPr>
              <w:t>Спектральный состав излучения</w:t>
            </w:r>
            <w:bookmarkEnd w:id="1"/>
          </w:p>
        </w:tc>
        <w:tc>
          <w:tcPr>
            <w:tcW w:w="4536" w:type="dxa"/>
            <w:gridSpan w:val="5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Двухчастотный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2" w:name="_Ref159828973"/>
            <w:r w:rsidRPr="002E4893">
              <w:rPr>
                <w:sz w:val="22"/>
                <w:szCs w:val="22"/>
              </w:rPr>
              <w:t>Относительная нестабильность оптической частоты любого из компонентов лазерного излучения за 1</w:t>
            </w:r>
            <w:r w:rsidRPr="002E4893">
              <w:rPr>
                <w:sz w:val="22"/>
                <w:szCs w:val="22"/>
                <w:lang w:val="en-US"/>
              </w:rPr>
              <w:t> </w:t>
            </w:r>
            <w:r w:rsidRPr="002E4893">
              <w:rPr>
                <w:sz w:val="22"/>
                <w:szCs w:val="22"/>
              </w:rPr>
              <w:t>ч или 4</w:t>
            </w:r>
            <w:r w:rsidRPr="002E4893">
              <w:rPr>
                <w:sz w:val="22"/>
                <w:szCs w:val="22"/>
                <w:lang w:val="en-US"/>
              </w:rPr>
              <w:t> </w:t>
            </w:r>
            <w:r w:rsidRPr="002E4893">
              <w:rPr>
                <w:sz w:val="22"/>
                <w:szCs w:val="22"/>
              </w:rPr>
              <w:t xml:space="preserve">ч непрерывной работы, </w:t>
            </w:r>
            <w:proofErr w:type="spellStart"/>
            <w:r w:rsidRPr="002E4893">
              <w:rPr>
                <w:sz w:val="22"/>
                <w:szCs w:val="22"/>
              </w:rPr>
              <w:t>отн.ед</w:t>
            </w:r>
            <w:proofErr w:type="spellEnd"/>
            <w:r w:rsidRPr="002E4893">
              <w:rPr>
                <w:sz w:val="22"/>
                <w:szCs w:val="22"/>
              </w:rPr>
              <w:t>.</w:t>
            </w:r>
            <w:bookmarkEnd w:id="2"/>
          </w:p>
        </w:tc>
        <w:tc>
          <w:tcPr>
            <w:tcW w:w="1418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2E4893">
              <w:rPr>
                <w:sz w:val="22"/>
                <w:szCs w:val="22"/>
              </w:rPr>
              <w:t>1·10</w:t>
            </w:r>
            <w:r w:rsidRPr="002E4893">
              <w:rPr>
                <w:sz w:val="22"/>
                <w:szCs w:val="22"/>
                <w:vertAlign w:val="superscript"/>
              </w:rPr>
              <w:t>-8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3" w:name="_Ref159828984"/>
            <w:r w:rsidRPr="002E4893">
              <w:rPr>
                <w:sz w:val="22"/>
                <w:szCs w:val="22"/>
              </w:rPr>
              <w:t>Номинальное значение разности частот ортогональных компонентов лазерного излучения, МГц</w:t>
            </w:r>
            <w:bookmarkEnd w:id="3"/>
          </w:p>
        </w:tc>
        <w:tc>
          <w:tcPr>
            <w:tcW w:w="1418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4,0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4" w:name="_Ref159828990"/>
            <w:r w:rsidRPr="002E4893">
              <w:rPr>
                <w:sz w:val="22"/>
                <w:szCs w:val="22"/>
              </w:rPr>
              <w:t>Нестабильность разности частот ортогональных компонентов лазерного излучения от номинального значения за 1</w:t>
            </w:r>
            <w:r w:rsidRPr="002E4893">
              <w:rPr>
                <w:sz w:val="22"/>
                <w:szCs w:val="22"/>
                <w:lang w:val="en-US"/>
              </w:rPr>
              <w:t> </w:t>
            </w:r>
            <w:r w:rsidRPr="002E4893">
              <w:rPr>
                <w:sz w:val="22"/>
                <w:szCs w:val="22"/>
              </w:rPr>
              <w:t>ч или 4</w:t>
            </w:r>
            <w:r w:rsidRPr="002E4893">
              <w:rPr>
                <w:sz w:val="22"/>
                <w:szCs w:val="22"/>
                <w:lang w:val="en-US"/>
              </w:rPr>
              <w:t> </w:t>
            </w:r>
            <w:r w:rsidRPr="002E4893">
              <w:rPr>
                <w:sz w:val="22"/>
                <w:szCs w:val="22"/>
              </w:rPr>
              <w:t>ч непрерывной работы, кГц</w:t>
            </w:r>
            <w:bookmarkEnd w:id="4"/>
          </w:p>
        </w:tc>
        <w:tc>
          <w:tcPr>
            <w:tcW w:w="1418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±150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5" w:name="_Ref159828945"/>
            <w:r w:rsidRPr="002E4893">
              <w:rPr>
                <w:sz w:val="22"/>
                <w:szCs w:val="22"/>
              </w:rPr>
              <w:t>Средняя мощность лазерного излучения, мВт</w:t>
            </w:r>
            <w:bookmarkEnd w:id="5"/>
          </w:p>
        </w:tc>
        <w:tc>
          <w:tcPr>
            <w:tcW w:w="1418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6" w:name="_Ref199268265"/>
            <w:r w:rsidRPr="002E4893">
              <w:rPr>
                <w:sz w:val="22"/>
                <w:szCs w:val="22"/>
              </w:rPr>
              <w:t>Относительная нестабильность мощности лазерного излучения за 4</w:t>
            </w:r>
            <w:r w:rsidRPr="002E4893">
              <w:rPr>
                <w:sz w:val="22"/>
                <w:szCs w:val="22"/>
                <w:lang w:val="en-US"/>
              </w:rPr>
              <w:t> </w:t>
            </w:r>
            <w:r w:rsidRPr="002E4893">
              <w:rPr>
                <w:sz w:val="22"/>
                <w:szCs w:val="22"/>
              </w:rPr>
              <w:t>ч непрерывной работы, %</w:t>
            </w:r>
            <w:bookmarkEnd w:id="6"/>
          </w:p>
        </w:tc>
        <w:tc>
          <w:tcPr>
            <w:tcW w:w="1418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2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7" w:name="_Ref199268703"/>
            <w:r w:rsidRPr="002E4893">
              <w:rPr>
                <w:sz w:val="22"/>
                <w:szCs w:val="22"/>
              </w:rPr>
              <w:t>Максимальная нестабильность оси диаграммы направленности лазерного излучения за 4</w:t>
            </w:r>
            <w:r w:rsidRPr="002E4893">
              <w:rPr>
                <w:sz w:val="22"/>
                <w:szCs w:val="22"/>
                <w:lang w:val="en-US"/>
              </w:rPr>
              <w:t> </w:t>
            </w:r>
            <w:r w:rsidRPr="002E4893">
              <w:rPr>
                <w:sz w:val="22"/>
                <w:szCs w:val="22"/>
              </w:rPr>
              <w:t>ч непрерывной работы, рад</w:t>
            </w:r>
            <w:bookmarkEnd w:id="7"/>
          </w:p>
        </w:tc>
        <w:tc>
          <w:tcPr>
            <w:tcW w:w="1418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  <w:vertAlign w:val="superscript"/>
              </w:rPr>
            </w:pPr>
            <w:r w:rsidRPr="002E4893">
              <w:rPr>
                <w:sz w:val="22"/>
                <w:szCs w:val="22"/>
              </w:rPr>
              <w:t>25·10</w:t>
            </w:r>
            <w:r w:rsidRPr="002E4893">
              <w:rPr>
                <w:sz w:val="22"/>
                <w:szCs w:val="22"/>
                <w:vertAlign w:val="superscript"/>
              </w:rPr>
              <w:t>-4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8" w:name="_Ref159829054"/>
            <w:r w:rsidRPr="002E4893">
              <w:rPr>
                <w:sz w:val="22"/>
                <w:szCs w:val="22"/>
              </w:rPr>
              <w:t>Максимальное смещение оси диаграммы направленности лазерного излучения относительно базовой поверхности:</w:t>
            </w:r>
            <w:bookmarkEnd w:id="8"/>
          </w:p>
        </w:tc>
        <w:tc>
          <w:tcPr>
            <w:tcW w:w="1418" w:type="dxa"/>
            <w:gridSpan w:val="2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733BEA" w:rsidRPr="002E4893" w:rsidTr="00733BEA">
        <w:tc>
          <w:tcPr>
            <w:tcW w:w="5245" w:type="dxa"/>
            <w:vAlign w:val="center"/>
          </w:tcPr>
          <w:p w:rsidR="00733BEA" w:rsidRPr="002E4893" w:rsidRDefault="00733BEA" w:rsidP="00733BEA">
            <w:pPr>
              <w:ind w:right="-1" w:firstLine="284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а) линейное (по вертикали), мм</w:t>
            </w:r>
          </w:p>
        </w:tc>
        <w:tc>
          <w:tcPr>
            <w:tcW w:w="1418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±1</w:t>
            </w:r>
          </w:p>
        </w:tc>
      </w:tr>
      <w:tr w:rsidR="00733BEA" w:rsidRPr="002E4893" w:rsidTr="00733BEA">
        <w:tc>
          <w:tcPr>
            <w:tcW w:w="5245" w:type="dxa"/>
            <w:vAlign w:val="center"/>
          </w:tcPr>
          <w:p w:rsidR="00733BEA" w:rsidRPr="002E4893" w:rsidRDefault="00733BEA" w:rsidP="00733BEA">
            <w:pPr>
              <w:ind w:right="-1" w:firstLine="284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б) угловое, рад</w:t>
            </w:r>
          </w:p>
        </w:tc>
        <w:tc>
          <w:tcPr>
            <w:tcW w:w="1418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±0,017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9" w:name="_Ref159829041"/>
            <w:r w:rsidRPr="002E4893">
              <w:rPr>
                <w:sz w:val="22"/>
                <w:szCs w:val="22"/>
              </w:rPr>
              <w:t>Флуктуации периода опорного сигнала, %</w:t>
            </w:r>
            <w:bookmarkEnd w:id="9"/>
          </w:p>
        </w:tc>
        <w:tc>
          <w:tcPr>
            <w:tcW w:w="1418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1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10" w:name="_Ref159828918"/>
            <w:r w:rsidRPr="002E4893">
              <w:rPr>
                <w:sz w:val="22"/>
                <w:szCs w:val="22"/>
              </w:rPr>
              <w:t>Диаметр пучка лазерного излучения на расстоянии 0,5</w:t>
            </w:r>
            <w:r w:rsidRPr="002E4893">
              <w:rPr>
                <w:sz w:val="22"/>
                <w:szCs w:val="22"/>
                <w:lang w:val="en-US"/>
              </w:rPr>
              <w:t> </w:t>
            </w:r>
            <w:r w:rsidRPr="002E4893">
              <w:rPr>
                <w:sz w:val="22"/>
                <w:szCs w:val="22"/>
              </w:rPr>
              <w:t>м от торца лазера, мм</w:t>
            </w:r>
            <w:bookmarkEnd w:id="10"/>
          </w:p>
        </w:tc>
        <w:tc>
          <w:tcPr>
            <w:tcW w:w="1418" w:type="dxa"/>
            <w:gridSpan w:val="2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</w:p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</w:p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</w:p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9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11" w:name="_Ref159828931"/>
            <w:r w:rsidRPr="002E4893">
              <w:rPr>
                <w:sz w:val="22"/>
                <w:szCs w:val="22"/>
              </w:rPr>
              <w:t xml:space="preserve">Диаметр пучка лазерного излучения на расстоянии </w:t>
            </w:r>
            <w:smartTag w:uri="urn:schemas-microsoft-com:office:smarttags" w:element="metricconverter">
              <w:smartTagPr>
                <w:attr w:name="ProductID" w:val="40 м"/>
              </w:smartTagPr>
              <w:r w:rsidRPr="002E4893">
                <w:rPr>
                  <w:sz w:val="22"/>
                  <w:szCs w:val="22"/>
                </w:rPr>
                <w:t>40</w:t>
              </w:r>
              <w:r w:rsidRPr="002E4893">
                <w:rPr>
                  <w:sz w:val="22"/>
                  <w:szCs w:val="22"/>
                  <w:lang w:val="en-US"/>
                </w:rPr>
                <w:t> </w:t>
              </w:r>
              <w:r w:rsidRPr="002E4893">
                <w:rPr>
                  <w:sz w:val="22"/>
                  <w:szCs w:val="22"/>
                </w:rPr>
                <w:t>м</w:t>
              </w:r>
            </w:smartTag>
            <w:r w:rsidRPr="002E4893">
              <w:rPr>
                <w:sz w:val="22"/>
                <w:szCs w:val="22"/>
              </w:rPr>
              <w:t xml:space="preserve"> от торца лазера, мм</w:t>
            </w:r>
            <w:bookmarkEnd w:id="11"/>
          </w:p>
        </w:tc>
        <w:tc>
          <w:tcPr>
            <w:tcW w:w="1418" w:type="dxa"/>
            <w:gridSpan w:val="2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</w:p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20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12" w:name="_Ref159829018"/>
            <w:r w:rsidRPr="002E4893">
              <w:rPr>
                <w:sz w:val="22"/>
                <w:szCs w:val="22"/>
              </w:rPr>
              <w:t>Отклонение положения плоскости поляризации одного из компонентов лазерного излучения от вертикали, град</w:t>
            </w:r>
            <w:bookmarkEnd w:id="12"/>
          </w:p>
        </w:tc>
        <w:tc>
          <w:tcPr>
            <w:tcW w:w="1418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±1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13" w:name="_Ref199268650"/>
            <w:r w:rsidRPr="002E4893">
              <w:rPr>
                <w:sz w:val="22"/>
                <w:szCs w:val="22"/>
              </w:rPr>
              <w:t>Время готовности, мин</w:t>
            </w:r>
            <w:bookmarkEnd w:id="13"/>
          </w:p>
        </w:tc>
        <w:tc>
          <w:tcPr>
            <w:tcW w:w="1418" w:type="dxa"/>
            <w:gridSpan w:val="2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gridSpan w:val="2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30</w:t>
            </w:r>
          </w:p>
        </w:tc>
      </w:tr>
      <w:tr w:rsidR="00733BEA" w:rsidRPr="002E4893" w:rsidTr="00DE17C2">
        <w:trPr>
          <w:trHeight w:val="425"/>
        </w:trPr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14" w:name="_Ref199268716"/>
            <w:r w:rsidRPr="002E4893">
              <w:rPr>
                <w:sz w:val="22"/>
                <w:szCs w:val="22"/>
              </w:rPr>
              <w:t>Ток, потребляемый от источников питания, А</w:t>
            </w:r>
            <w:bookmarkEnd w:id="14"/>
          </w:p>
        </w:tc>
        <w:tc>
          <w:tcPr>
            <w:tcW w:w="1418" w:type="dxa"/>
            <w:gridSpan w:val="2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733BEA" w:rsidRPr="002E4893" w:rsidTr="00733BEA">
        <w:tc>
          <w:tcPr>
            <w:tcW w:w="5245" w:type="dxa"/>
            <w:vAlign w:val="center"/>
          </w:tcPr>
          <w:p w:rsidR="00733BEA" w:rsidRPr="002E4893" w:rsidRDefault="00733BEA" w:rsidP="00733BEA">
            <w:pPr>
              <w:ind w:right="-1" w:firstLine="284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от источника +15</w:t>
            </w:r>
            <w:r w:rsidRPr="002E4893">
              <w:rPr>
                <w:sz w:val="22"/>
                <w:szCs w:val="22"/>
                <w:lang w:val="en-US"/>
              </w:rPr>
              <w:t> </w:t>
            </w:r>
            <w:r w:rsidRPr="002E4893">
              <w:rPr>
                <w:sz w:val="22"/>
                <w:szCs w:val="22"/>
              </w:rPr>
              <w:t>В</w:t>
            </w:r>
          </w:p>
        </w:tc>
        <w:tc>
          <w:tcPr>
            <w:tcW w:w="1418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1,0</w:t>
            </w:r>
          </w:p>
        </w:tc>
      </w:tr>
      <w:tr w:rsidR="00733BEA" w:rsidRPr="002E4893" w:rsidTr="00733BEA">
        <w:tc>
          <w:tcPr>
            <w:tcW w:w="5245" w:type="dxa"/>
            <w:vAlign w:val="center"/>
          </w:tcPr>
          <w:p w:rsidR="00733BEA" w:rsidRPr="002E4893" w:rsidRDefault="00733BEA" w:rsidP="00733BEA">
            <w:pPr>
              <w:ind w:right="-1" w:firstLine="284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от источника минус 15</w:t>
            </w:r>
            <w:r w:rsidRPr="002E4893">
              <w:rPr>
                <w:sz w:val="22"/>
                <w:szCs w:val="22"/>
                <w:lang w:val="en-US"/>
              </w:rPr>
              <w:t> </w:t>
            </w:r>
            <w:r w:rsidRPr="002E4893">
              <w:rPr>
                <w:sz w:val="22"/>
                <w:szCs w:val="22"/>
              </w:rPr>
              <w:t>В</w:t>
            </w:r>
          </w:p>
        </w:tc>
        <w:tc>
          <w:tcPr>
            <w:tcW w:w="1418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0,9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15" w:name="_Ref159829007"/>
            <w:r w:rsidRPr="002E4893">
              <w:rPr>
                <w:sz w:val="22"/>
                <w:szCs w:val="22"/>
              </w:rPr>
              <w:t>Номинальное значение частоты повторения импульсов опорного сигнала, МГц</w:t>
            </w:r>
            <w:bookmarkEnd w:id="15"/>
          </w:p>
        </w:tc>
        <w:tc>
          <w:tcPr>
            <w:tcW w:w="1418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4,0</w:t>
            </w:r>
          </w:p>
        </w:tc>
      </w:tr>
      <w:tr w:rsidR="00733BEA" w:rsidRPr="002E4893" w:rsidTr="00DE17C2">
        <w:trPr>
          <w:trHeight w:val="291"/>
        </w:trPr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16" w:name="_Ref199268757"/>
            <w:r w:rsidRPr="002E4893">
              <w:rPr>
                <w:sz w:val="22"/>
                <w:szCs w:val="22"/>
              </w:rPr>
              <w:t>Амплитуда напряжения в импульсе опорного сигнала, В</w:t>
            </w:r>
            <w:bookmarkEnd w:id="16"/>
          </w:p>
        </w:tc>
        <w:tc>
          <w:tcPr>
            <w:tcW w:w="1418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4,0</w:t>
            </w:r>
          </w:p>
        </w:tc>
        <w:tc>
          <w:tcPr>
            <w:tcW w:w="1559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–</w:t>
            </w:r>
          </w:p>
        </w:tc>
      </w:tr>
      <w:tr w:rsidR="00733BEA" w:rsidRPr="002E4893" w:rsidTr="00733BEA">
        <w:tc>
          <w:tcPr>
            <w:tcW w:w="5245" w:type="dxa"/>
          </w:tcPr>
          <w:p w:rsidR="00733BEA" w:rsidRPr="002E4893" w:rsidRDefault="00733BEA" w:rsidP="00733BEA">
            <w:pPr>
              <w:numPr>
                <w:ilvl w:val="0"/>
                <w:numId w:val="1"/>
              </w:numPr>
              <w:ind w:right="-1"/>
              <w:rPr>
                <w:sz w:val="22"/>
                <w:szCs w:val="22"/>
              </w:rPr>
            </w:pPr>
            <w:bookmarkStart w:id="17" w:name="_Ref159829032"/>
            <w:r w:rsidRPr="002E4893">
              <w:rPr>
                <w:sz w:val="22"/>
                <w:szCs w:val="22"/>
              </w:rPr>
              <w:t>Отношение минимальной амплитуды сигнала биений ортогонально-поляризованных компонентов лазерного излучения к максимальной амплитуде сигнала биений, %</w:t>
            </w:r>
            <w:bookmarkEnd w:id="17"/>
          </w:p>
        </w:tc>
        <w:tc>
          <w:tcPr>
            <w:tcW w:w="1418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2E489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559" w:type="dxa"/>
            <w:gridSpan w:val="2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2E489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559" w:type="dxa"/>
            <w:vAlign w:val="bottom"/>
          </w:tcPr>
          <w:p w:rsidR="00733BEA" w:rsidRPr="002E4893" w:rsidRDefault="00733BEA" w:rsidP="00733BEA">
            <w:pPr>
              <w:ind w:right="-1"/>
              <w:jc w:val="center"/>
              <w:rPr>
                <w:sz w:val="22"/>
                <w:szCs w:val="22"/>
              </w:rPr>
            </w:pPr>
            <w:r w:rsidRPr="002E4893">
              <w:rPr>
                <w:sz w:val="22"/>
                <w:szCs w:val="22"/>
              </w:rPr>
              <w:t>3</w:t>
            </w:r>
          </w:p>
        </w:tc>
      </w:tr>
    </w:tbl>
    <w:p w:rsidR="00733BEA" w:rsidRPr="002E4893" w:rsidRDefault="00733BEA" w:rsidP="00733BEA">
      <w:pPr>
        <w:rPr>
          <w:b/>
          <w:sz w:val="22"/>
          <w:szCs w:val="22"/>
        </w:rPr>
      </w:pPr>
      <w:r w:rsidRPr="002E4893">
        <w:rPr>
          <w:b/>
          <w:sz w:val="22"/>
          <w:szCs w:val="22"/>
        </w:rPr>
        <w:lastRenderedPageBreak/>
        <w:t>Модели выпускаемых лазеров и их основные отличия</w:t>
      </w:r>
    </w:p>
    <w:p w:rsidR="00733BEA" w:rsidRDefault="00733BEA" w:rsidP="00733BEA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455"/>
        <w:gridCol w:w="852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0"/>
      </w:tblGrid>
      <w:tr w:rsidR="00733BEA" w:rsidRPr="00602F61" w:rsidTr="00733BEA">
        <w:trPr>
          <w:gridAfter w:val="1"/>
          <w:wAfter w:w="10" w:type="dxa"/>
          <w:cantSplit/>
          <w:trHeight w:val="5670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733BEA" w:rsidRPr="00602F61" w:rsidRDefault="00733BEA" w:rsidP="00733BEA">
            <w:pPr>
              <w:ind w:left="113" w:right="113"/>
            </w:pPr>
            <w:r w:rsidRPr="00265DA8">
              <w:t xml:space="preserve">Таблица </w:t>
            </w:r>
            <w:r w:rsidR="003650B4">
              <w:rPr>
                <w:noProof/>
              </w:rPr>
              <w:fldChar w:fldCharType="begin"/>
            </w:r>
            <w:r w:rsidR="003650B4">
              <w:rPr>
                <w:noProof/>
              </w:rPr>
              <w:instrText xml:space="preserve"> SEQ Таблица \* ARABIC </w:instrText>
            </w:r>
            <w:r w:rsidR="003650B4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3650B4">
              <w:rPr>
                <w:noProof/>
              </w:rPr>
              <w:fldChar w:fldCharType="end"/>
            </w:r>
          </w:p>
        </w:tc>
        <w:tc>
          <w:tcPr>
            <w:tcW w:w="455" w:type="dxa"/>
            <w:vMerge w:val="restart"/>
            <w:textDirection w:val="btL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t>Классификационный признак</w:t>
            </w:r>
          </w:p>
        </w:tc>
        <w:tc>
          <w:tcPr>
            <w:tcW w:w="852" w:type="dxa"/>
            <w:textDirection w:val="btLr"/>
          </w:tcPr>
          <w:p w:rsidR="00733BEA" w:rsidRPr="00602F61" w:rsidRDefault="00733BEA" w:rsidP="00733BEA">
            <w:pPr>
              <w:ind w:left="113" w:right="113"/>
              <w:jc w:val="both"/>
            </w:pPr>
            <w:r w:rsidRPr="00602F61">
              <w:t xml:space="preserve">Диаметр пучка лазерного излучения на расстоянии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02F61">
                <w:t>0,5 м</w:t>
              </w:r>
            </w:smartTag>
            <w:r w:rsidRPr="00602F61">
              <w:t xml:space="preserve"> от торца лазера</w:t>
            </w:r>
            <w:r>
              <w:t xml:space="preserve"> на уровне 0,9</w:t>
            </w:r>
            <w:r w:rsidRPr="00602F61">
              <w:t>, мм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4C40CA">
              <w:rPr>
                <w:szCs w:val="28"/>
              </w:rPr>
              <w:t>не менее /</w:t>
            </w:r>
            <w:r>
              <w:rPr>
                <w:szCs w:val="28"/>
              </w:rPr>
              <w:t xml:space="preserve"> </w:t>
            </w:r>
            <w:r w:rsidRPr="004C40CA">
              <w:rPr>
                <w:szCs w:val="28"/>
              </w:rPr>
              <w:t>не более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4 / 6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2 / 4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7 / 9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4 / 6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2 / 4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7 / 9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4 / 6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2 / 4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7 / 9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4 / 6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2 / 4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7 / 9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4 / 6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2 / 4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7 / 9</w:t>
            </w:r>
          </w:p>
        </w:tc>
      </w:tr>
      <w:tr w:rsidR="00733BEA" w:rsidRPr="00602F61" w:rsidTr="00733BEA">
        <w:trPr>
          <w:gridAfter w:val="1"/>
          <w:wAfter w:w="10" w:type="dxa"/>
          <w:cantSplit/>
          <w:trHeight w:val="5670"/>
        </w:trPr>
        <w:tc>
          <w:tcPr>
            <w:tcW w:w="454" w:type="dxa"/>
            <w:vMerge/>
            <w:tcBorders>
              <w:left w:val="nil"/>
              <w:bottom w:val="nil"/>
            </w:tcBorders>
            <w:textDirection w:val="btLr"/>
          </w:tcPr>
          <w:p w:rsidR="00733BEA" w:rsidRPr="00602F61" w:rsidRDefault="00733BEA" w:rsidP="00733BEA">
            <w:pPr>
              <w:ind w:left="113" w:right="113"/>
              <w:jc w:val="both"/>
            </w:pPr>
          </w:p>
        </w:tc>
        <w:tc>
          <w:tcPr>
            <w:tcW w:w="455" w:type="dxa"/>
            <w:vMerge/>
            <w:textDirection w:val="btLr"/>
          </w:tcPr>
          <w:p w:rsidR="00733BEA" w:rsidRPr="00602F61" w:rsidRDefault="00733BEA" w:rsidP="00733BEA">
            <w:pPr>
              <w:ind w:left="113" w:right="113"/>
              <w:jc w:val="both"/>
            </w:pPr>
          </w:p>
        </w:tc>
        <w:tc>
          <w:tcPr>
            <w:tcW w:w="852" w:type="dxa"/>
            <w:textDirection w:val="btLr"/>
          </w:tcPr>
          <w:p w:rsidR="00733BEA" w:rsidRPr="00602F61" w:rsidRDefault="00733BEA" w:rsidP="00733BEA">
            <w:pPr>
              <w:ind w:left="113" w:right="113"/>
              <w:jc w:val="both"/>
            </w:pPr>
            <w:r w:rsidRPr="00602F61">
              <w:t>Номинальное значение разности частот ортогональных компонентов лазерного излучения, МГц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4C40CA">
              <w:rPr>
                <w:szCs w:val="28"/>
              </w:rPr>
              <w:t>не менее /</w:t>
            </w:r>
            <w:r>
              <w:rPr>
                <w:szCs w:val="28"/>
              </w:rPr>
              <w:t xml:space="preserve"> </w:t>
            </w:r>
            <w:r w:rsidRPr="004C40CA">
              <w:rPr>
                <w:szCs w:val="28"/>
              </w:rPr>
              <w:t>не более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1,5 / 2,2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1,5 / 2,2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rPr>
                <w:szCs w:val="28"/>
              </w:rPr>
              <w:t>1,5 / 2,2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9E6DB9">
              <w:rPr>
                <w:szCs w:val="28"/>
              </w:rPr>
              <w:t>2,0 / 2,4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9E6DB9">
              <w:rPr>
                <w:szCs w:val="28"/>
              </w:rPr>
              <w:t>2,0 / 2,4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9E6DB9">
              <w:rPr>
                <w:szCs w:val="28"/>
              </w:rPr>
              <w:t>2,0 / 2,4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9E6DB9">
              <w:rPr>
                <w:szCs w:val="28"/>
              </w:rPr>
              <w:t>2,4 / 3,0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9E6DB9">
              <w:rPr>
                <w:szCs w:val="28"/>
              </w:rPr>
              <w:t>2,4 / 3,0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9E6DB9">
              <w:rPr>
                <w:szCs w:val="28"/>
              </w:rPr>
              <w:t>2,4 / 3,0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9E6DB9">
              <w:rPr>
                <w:szCs w:val="28"/>
              </w:rPr>
              <w:t>3,0 / 3,4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9E6DB9">
              <w:rPr>
                <w:szCs w:val="28"/>
              </w:rPr>
              <w:t>3,0 / 3,4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9E6DB9">
              <w:rPr>
                <w:szCs w:val="28"/>
              </w:rPr>
              <w:t>3,0 / 3,4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9E6DB9">
              <w:rPr>
                <w:szCs w:val="28"/>
              </w:rPr>
              <w:t>3,4 / 4,0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9E6DB9">
              <w:rPr>
                <w:szCs w:val="28"/>
              </w:rPr>
              <w:t>3,4 / 4,0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 w:rsidRPr="009E6DB9">
              <w:rPr>
                <w:szCs w:val="28"/>
              </w:rPr>
              <w:t>3,4 / 4,0</w:t>
            </w:r>
          </w:p>
        </w:tc>
      </w:tr>
      <w:tr w:rsidR="00733BEA" w:rsidRPr="00602F61" w:rsidTr="00733BEA">
        <w:trPr>
          <w:cantSplit/>
          <w:trHeight w:val="2835"/>
        </w:trPr>
        <w:tc>
          <w:tcPr>
            <w:tcW w:w="454" w:type="dxa"/>
            <w:vMerge/>
            <w:tcBorders>
              <w:left w:val="nil"/>
              <w:bottom w:val="nil"/>
            </w:tcBorders>
            <w:textDirection w:val="btLr"/>
          </w:tcPr>
          <w:p w:rsidR="00733BEA" w:rsidRPr="00602F61" w:rsidRDefault="00733BEA" w:rsidP="00733BEA">
            <w:pPr>
              <w:ind w:left="113" w:right="113"/>
              <w:jc w:val="both"/>
            </w:pPr>
          </w:p>
        </w:tc>
        <w:tc>
          <w:tcPr>
            <w:tcW w:w="1762" w:type="dxa"/>
            <w:gridSpan w:val="3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  <w:jc w:val="center"/>
            </w:pPr>
            <w:r>
              <w:t>Тип лазера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–003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–009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–А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–А003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–А009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</w:t>
            </w:r>
            <w:r>
              <w:rPr>
                <w:szCs w:val="28"/>
                <w:lang w:val="en-US"/>
              </w:rPr>
              <w:t>B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</w:t>
            </w:r>
            <w:r>
              <w:rPr>
                <w:szCs w:val="28"/>
                <w:lang w:val="en-US"/>
              </w:rPr>
              <w:t>B</w:t>
            </w:r>
            <w:r>
              <w:rPr>
                <w:szCs w:val="28"/>
              </w:rPr>
              <w:t>003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</w:t>
            </w:r>
            <w:r>
              <w:rPr>
                <w:szCs w:val="28"/>
                <w:lang w:val="en-US"/>
              </w:rPr>
              <w:t>B</w:t>
            </w:r>
            <w:r>
              <w:rPr>
                <w:szCs w:val="28"/>
              </w:rPr>
              <w:t>009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</w:t>
            </w:r>
            <w:r>
              <w:rPr>
                <w:szCs w:val="28"/>
                <w:lang w:val="en-US"/>
              </w:rPr>
              <w:t>C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</w:t>
            </w: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>003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</w:t>
            </w: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>009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</w:t>
            </w:r>
            <w:r>
              <w:rPr>
                <w:szCs w:val="28"/>
                <w:lang w:val="en-US"/>
              </w:rPr>
              <w:t>D</w:t>
            </w:r>
          </w:p>
        </w:tc>
        <w:tc>
          <w:tcPr>
            <w:tcW w:w="455" w:type="dxa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003</w:t>
            </w:r>
          </w:p>
        </w:tc>
        <w:tc>
          <w:tcPr>
            <w:tcW w:w="465" w:type="dxa"/>
            <w:gridSpan w:val="2"/>
            <w:shd w:val="clear" w:color="auto" w:fill="auto"/>
            <w:textDirection w:val="btLr"/>
            <w:vAlign w:val="center"/>
          </w:tcPr>
          <w:p w:rsidR="00733BEA" w:rsidRPr="00602F61" w:rsidRDefault="00733BEA" w:rsidP="00733BEA">
            <w:pPr>
              <w:ind w:left="113" w:right="113"/>
            </w:pPr>
            <w:r w:rsidRPr="00ED3570">
              <w:rPr>
                <w:spacing w:val="-6"/>
                <w:szCs w:val="28"/>
              </w:rPr>
              <w:t>ЛГН 212–1М</w:t>
            </w:r>
            <w:r>
              <w:rPr>
                <w:szCs w:val="28"/>
              </w:rPr>
              <w:t>–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009</w:t>
            </w:r>
          </w:p>
        </w:tc>
      </w:tr>
    </w:tbl>
    <w:p w:rsidR="00733BEA" w:rsidRPr="002E4893" w:rsidRDefault="00733BEA" w:rsidP="00733BEA">
      <w:pPr>
        <w:rPr>
          <w:sz w:val="22"/>
          <w:szCs w:val="22"/>
        </w:rPr>
      </w:pPr>
      <w:bookmarkStart w:id="18" w:name="_GoBack"/>
      <w:bookmarkEnd w:id="18"/>
    </w:p>
    <w:sectPr w:rsidR="00733BEA" w:rsidRPr="002E4893" w:rsidSect="00733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53CD4"/>
    <w:multiLevelType w:val="multilevel"/>
    <w:tmpl w:val="D3308C7E"/>
    <w:lvl w:ilvl="0">
      <w:start w:val="1"/>
      <w:numFmt w:val="decimal"/>
      <w:lvlText w:val="%1"/>
      <w:lvlJc w:val="left"/>
      <w:pPr>
        <w:tabs>
          <w:tab w:val="num" w:pos="1304"/>
        </w:tabs>
        <w:ind w:left="0" w:firstLine="851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" w:firstLine="851"/>
      </w:pPr>
      <w:rPr>
        <w:rFonts w:hint="default"/>
        <w:spacing w:val="0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0" w:firstLine="851"/>
      </w:pPr>
      <w:rPr>
        <w:rFonts w:hint="default"/>
        <w:sz w:val="28"/>
        <w:szCs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BEA"/>
    <w:rsid w:val="003650B4"/>
    <w:rsid w:val="003F14C4"/>
    <w:rsid w:val="004F2C4A"/>
    <w:rsid w:val="00733BEA"/>
    <w:rsid w:val="00A816BB"/>
    <w:rsid w:val="00AB6E1F"/>
    <w:rsid w:val="00DE17C2"/>
    <w:rsid w:val="00E60BEE"/>
    <w:rsid w:val="00E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4AAB64-D9F7-46D3-8D64-4077A859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"Плазма"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ZorkinVS</dc:creator>
  <cp:keywords/>
  <dc:description/>
  <cp:lastModifiedBy>Гомозкова Е.Ю. (Мера)</cp:lastModifiedBy>
  <cp:revision>6</cp:revision>
  <dcterms:created xsi:type="dcterms:W3CDTF">2016-10-18T10:40:00Z</dcterms:created>
  <dcterms:modified xsi:type="dcterms:W3CDTF">2019-02-07T09:00:00Z</dcterms:modified>
</cp:coreProperties>
</file>